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BF" w:rsidRPr="00A145BF" w:rsidRDefault="00A145BF" w:rsidP="00A145BF">
      <w:pPr>
        <w:shd w:val="clear" w:color="auto" w:fill="FFFFFF"/>
        <w:spacing w:after="374" w:line="240" w:lineRule="auto"/>
        <w:jc w:val="center"/>
        <w:outlineLvl w:val="1"/>
        <w:rPr>
          <w:rFonts w:ascii="inherit" w:eastAsia="Times New Roman" w:hAnsi="inherit" w:cs="Arial"/>
          <w:color w:val="0D6EB2"/>
          <w:sz w:val="67"/>
          <w:szCs w:val="67"/>
          <w:lang w:eastAsia="ru-RU"/>
        </w:rPr>
      </w:pPr>
      <w:r w:rsidRPr="00A145BF">
        <w:rPr>
          <w:rFonts w:ascii="inherit" w:eastAsia="Times New Roman" w:hAnsi="inherit" w:cs="Arial"/>
          <w:color w:val="0D6EB2"/>
          <w:sz w:val="67"/>
          <w:szCs w:val="67"/>
          <w:lang w:eastAsia="ru-RU"/>
        </w:rPr>
        <w:t>1 мая — Всемирный день без табака</w:t>
      </w:r>
    </w:p>
    <w:p w:rsidR="00A145BF" w:rsidRPr="00A145BF" w:rsidRDefault="00A145BF" w:rsidP="00A145BF">
      <w:pPr>
        <w:shd w:val="clear" w:color="auto" w:fill="FFFFFF"/>
        <w:spacing w:after="468" w:line="240" w:lineRule="auto"/>
        <w:jc w:val="center"/>
        <w:outlineLvl w:val="1"/>
        <w:rPr>
          <w:rFonts w:ascii="inherit" w:eastAsia="Times New Roman" w:hAnsi="inherit" w:cs="Arial"/>
          <w:color w:val="0D6EB2"/>
          <w:sz w:val="45"/>
          <w:szCs w:val="45"/>
          <w:lang w:eastAsia="ru-RU"/>
        </w:rPr>
      </w:pPr>
      <w:bookmarkStart w:id="0" w:name="den-bez-tabaka-1"/>
      <w:bookmarkEnd w:id="0"/>
      <w:r w:rsidRPr="00A145BF">
        <w:rPr>
          <w:rFonts w:ascii="inherit" w:eastAsia="Times New Roman" w:hAnsi="inherit" w:cs="Arial"/>
          <w:color w:val="0D6EB2"/>
          <w:sz w:val="45"/>
          <w:szCs w:val="45"/>
          <w:lang w:eastAsia="ru-RU"/>
        </w:rPr>
        <w:t>О Всемирном дне без табака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Всемирный день без табака</w:t>
      </w: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 отмечается во всем мире 31 мая с 1987 года. Ежегодное празднование информирует общественность об опасностях употребления табака, деловой практике табачных компаний, о том, что Всемирная организация здравоохранения делает для борьбы с употреблением табака.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Этот день также призван привлечь внимание общественности и людей к широкому распространению употребления табака и показать, что обычные люди могут сделать, чтобы отстаивать свое право на здоровье и здоровый образ жизни и защищать будущие поколения.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Этот день по всему миру был встречен как с энтузиазмом, так и с сопротивлением со стороны правительств, организаций общественного здравоохранения, курильщиков, производителей и табачной промышленности.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center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</w:p>
    <w:p w:rsidR="00A145BF" w:rsidRPr="00A145BF" w:rsidRDefault="00A145BF" w:rsidP="00A145BF">
      <w:pPr>
        <w:shd w:val="clear" w:color="auto" w:fill="FFFFFF"/>
        <w:spacing w:before="468" w:after="468" w:line="240" w:lineRule="auto"/>
        <w:jc w:val="center"/>
        <w:outlineLvl w:val="1"/>
        <w:rPr>
          <w:rFonts w:ascii="inherit" w:eastAsia="Times New Roman" w:hAnsi="inherit" w:cs="Arial"/>
          <w:color w:val="0D6EB2"/>
          <w:sz w:val="45"/>
          <w:szCs w:val="45"/>
          <w:lang w:eastAsia="ru-RU"/>
        </w:rPr>
      </w:pPr>
      <w:bookmarkStart w:id="1" w:name="den-bez-tabaka-2"/>
      <w:bookmarkEnd w:id="1"/>
      <w:r w:rsidRPr="00A145BF">
        <w:rPr>
          <w:rFonts w:ascii="inherit" w:eastAsia="Times New Roman" w:hAnsi="inherit" w:cs="Arial"/>
          <w:color w:val="0D6EB2"/>
          <w:sz w:val="45"/>
          <w:szCs w:val="45"/>
          <w:lang w:eastAsia="ru-RU"/>
        </w:rPr>
        <w:t>Всемирный день без табака 2023 года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Каждый год ВОЗ выбирает тему (девиз) для дня, чтобы провести единую кампанию во всем мире. </w:t>
      </w:r>
      <w:r w:rsidRPr="00A145BF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Тема Всемирного дня без табака 2023 года — «Выращивать продовольствие, а не табак».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>Девиз выбран неслучайно, так как выращивание табака наносит </w:t>
      </w:r>
      <w:hyperlink r:id="rId5" w:anchor="kak-kurenie-vliyzet-na-organizm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вред нашему здоровью</w:t>
        </w:r>
      </w:hyperlink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, здоровью работников сельского хозяйства и </w:t>
      </w:r>
      <w:hyperlink r:id="rId6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здоровью планеты</w:t>
        </w:r>
      </w:hyperlink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. Табачная промышленность препятствует попыткам заменить табак другими культурами, способствуя усугублению мирового продовольственного кризиса.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Огромное число людей — 349 миллионов человек в 79 странах — сталкиваются с острой проблемой отсутствия продовольственной безопасности; многие из них проживают в странах с низким и средним уровнем дохода, при этом более 30 таких стран находятся на Африканском континенте. Многие из этих стран объединяет также использование больших площадей плодородных земель для выращивания табака, а не здоровых продуктов питания. Страны, выращивающие табак, часто сталкиваются с негативными экономическими последствиями, обусловленными неблагоприятным воздействием выращивания табака на здоровье людей, окружающую среду и общество. Во многих случаях иностранная валюта, получаемая от экспорта табака, используется для импорта продовольствия. Выращивание табака приводит к ухудшению здоровья фермеров и сельскохозяйственных рабочих, а также невосполнимой экологической утрате таких ценных ресурсов, как водные источники, леса, растения и виды животных.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Цель кампании 2023 — убедить правительства в необходимости отказаться от субсидирования табаководства и направить сэкономленные средства на содействие сельскохозяйственным предприятиям в переходе на более устойчивые культуры, позволяющие укреплять продовольственную безопасность и улучшать питание людей. 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lastRenderedPageBreak/>
        <w:t xml:space="preserve">Казалось бы, что тема Всемирного дня без табака 2023 не имеет прямого отношения к нам — россиянам, но Всемирный день без табака, </w:t>
      </w:r>
      <w:proofErr w:type="gramStart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как бы не звучал</w:t>
      </w:r>
      <w:proofErr w:type="gramEnd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его девиз, — это повод:</w:t>
      </w:r>
    </w:p>
    <w:p w:rsidR="00A145BF" w:rsidRPr="00A145BF" w:rsidRDefault="00A145BF" w:rsidP="00A145BF">
      <w:pPr>
        <w:numPr>
          <w:ilvl w:val="0"/>
          <w:numId w:val="2"/>
        </w:numPr>
        <w:shd w:val="clear" w:color="auto" w:fill="FFFFFF"/>
        <w:spacing w:after="0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задуматься о вреде курения и рисках, связанных с курением табака и воздействием вторичного табачного дыма,</w:t>
      </w:r>
    </w:p>
    <w:p w:rsidR="00A145BF" w:rsidRPr="00A145BF" w:rsidRDefault="00A145BF" w:rsidP="00A145BF">
      <w:pPr>
        <w:numPr>
          <w:ilvl w:val="0"/>
          <w:numId w:val="2"/>
        </w:numPr>
        <w:shd w:val="clear" w:color="auto" w:fill="FFFFFF"/>
        <w:spacing w:after="0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отказаться от потребления табака.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proofErr w:type="gramStart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Узнать</w:t>
      </w:r>
      <w:proofErr w:type="gramEnd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 как формируется никотиновая зависимость можно </w:t>
      </w:r>
      <w:hyperlink r:id="rId7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здесь</w:t>
        </w:r>
      </w:hyperlink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, а почему курильщикам трудно отказаться от курения, куда обращаться за помощью по отказу от курения, полезные ресурсы для желающих отказаться от курения и получить советы по отказу от курения можно </w:t>
      </w:r>
      <w:hyperlink r:id="rId8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здесь</w:t>
        </w:r>
      </w:hyperlink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. </w:t>
      </w:r>
    </w:p>
    <w:p w:rsidR="00A145BF" w:rsidRPr="00A145BF" w:rsidRDefault="00A145BF" w:rsidP="00A145BF">
      <w:pPr>
        <w:shd w:val="clear" w:color="auto" w:fill="FFFFFF"/>
        <w:spacing w:before="468" w:after="468" w:line="240" w:lineRule="auto"/>
        <w:jc w:val="center"/>
        <w:outlineLvl w:val="1"/>
        <w:rPr>
          <w:rFonts w:ascii="inherit" w:eastAsia="Times New Roman" w:hAnsi="inherit" w:cs="Arial"/>
          <w:color w:val="0D6EB2"/>
          <w:sz w:val="45"/>
          <w:szCs w:val="45"/>
          <w:lang w:eastAsia="ru-RU"/>
        </w:rPr>
      </w:pPr>
      <w:bookmarkStart w:id="2" w:name="den-bez-tabaka-3"/>
      <w:bookmarkEnd w:id="2"/>
      <w:r w:rsidRPr="00A145BF">
        <w:rPr>
          <w:rFonts w:ascii="inherit" w:eastAsia="Times New Roman" w:hAnsi="inherit" w:cs="Arial"/>
          <w:color w:val="0D6EB2"/>
          <w:sz w:val="45"/>
          <w:szCs w:val="45"/>
          <w:lang w:eastAsia="ru-RU"/>
        </w:rPr>
        <w:t>Вопросы и ответы по теме Всемирного дня без табака 2023</w:t>
      </w:r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374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9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Где и как табак выращивается и обрабатывается?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0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Какой вред выращивание табака наносит здоровью фермеров и их семей?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1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Какой ущерб наносит выращивание табака окружающей среде?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2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 выращивание табака угрожает продовольственной безопасности и питанию?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3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 выращивание табака влияет на доходы домашних хозяйств фермеров?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4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 табачная промышленность затрудняет переход фермеров на выращивание альтернативных культур?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5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 табачная промышленность пытается замаскировать свою лживую тактику в отношении табаководства?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6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 субсидии на выращивание табака усугубляют нехватку продовольствия?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7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Какие меры предпринимает ВОЗ?</w:t>
        </w:r>
      </w:hyperlink>
    </w:p>
    <w:p w:rsidR="00A145BF" w:rsidRPr="00A145BF" w:rsidRDefault="00A145BF" w:rsidP="00A145BF">
      <w:pPr>
        <w:numPr>
          <w:ilvl w:val="0"/>
          <w:numId w:val="3"/>
        </w:numPr>
        <w:shd w:val="clear" w:color="auto" w:fill="FFFFFF"/>
        <w:spacing w:before="100" w:beforeAutospacing="1" w:after="374" w:line="240" w:lineRule="auto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hyperlink r:id="rId18" w:tgtFrame="_blank" w:history="1">
        <w:r w:rsidRPr="00A145BF">
          <w:rPr>
            <w:rFonts w:ascii="Arial" w:eastAsia="Times New Roman" w:hAnsi="Arial" w:cs="Arial"/>
            <w:color w:val="0D6EB2"/>
            <w:sz w:val="30"/>
            <w:u w:val="single"/>
            <w:lang w:eastAsia="ru-RU"/>
          </w:rPr>
          <w:t>Какая поддержка может быть оказана фермерам, выращивающим табак, в переходе на альтернативные культуры?</w:t>
        </w:r>
      </w:hyperlink>
    </w:p>
    <w:p w:rsidR="00A145BF" w:rsidRPr="00A145BF" w:rsidRDefault="00A145BF" w:rsidP="00A145BF">
      <w:pPr>
        <w:shd w:val="clear" w:color="auto" w:fill="FFFFFF"/>
        <w:spacing w:before="468" w:after="468" w:line="240" w:lineRule="auto"/>
        <w:jc w:val="center"/>
        <w:outlineLvl w:val="2"/>
        <w:rPr>
          <w:rFonts w:ascii="inherit" w:eastAsia="Times New Roman" w:hAnsi="inherit" w:cs="Arial"/>
          <w:color w:val="0D6EB2"/>
          <w:sz w:val="39"/>
          <w:szCs w:val="39"/>
          <w:lang w:eastAsia="ru-RU"/>
        </w:rPr>
      </w:pPr>
      <w:r w:rsidRPr="00A145BF">
        <w:rPr>
          <w:rFonts w:ascii="inherit" w:eastAsia="Times New Roman" w:hAnsi="inherit" w:cs="Arial"/>
          <w:color w:val="0D6EB2"/>
          <w:sz w:val="39"/>
          <w:szCs w:val="39"/>
          <w:lang w:eastAsia="ru-RU"/>
        </w:rPr>
        <w:t>Украсьте жизнь счастьем, а не дымом!</w:t>
      </w:r>
    </w:p>
    <w:p w:rsidR="00A145BF" w:rsidRPr="00A145BF" w:rsidRDefault="00A145BF" w:rsidP="00A145BF">
      <w:pPr>
        <w:shd w:val="clear" w:color="auto" w:fill="FFFFFF"/>
        <w:spacing w:after="374"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Источник: </w:t>
      </w:r>
      <w:proofErr w:type="spellStart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fldChar w:fldCharType="begin"/>
      </w: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instrText xml:space="preserve"> HYPERLINK "https://www.who.int/ru/campaigns/world-no-tobacco-day/2023" \t "_blank" </w:instrText>
      </w: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fldChar w:fldCharType="separate"/>
      </w:r>
      <w:r w:rsidRPr="00A145BF">
        <w:rPr>
          <w:rFonts w:ascii="Arial" w:eastAsia="Times New Roman" w:hAnsi="Arial" w:cs="Arial"/>
          <w:color w:val="0D6EB2"/>
          <w:sz w:val="30"/>
          <w:u w:val="single"/>
          <w:lang w:eastAsia="ru-RU"/>
        </w:rPr>
        <w:t>who.int</w:t>
      </w:r>
      <w:proofErr w:type="spellEnd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fldChar w:fldCharType="end"/>
      </w:r>
    </w:p>
    <w:p w:rsidR="00A145BF" w:rsidRPr="00A145BF" w:rsidRDefault="00A145BF" w:rsidP="00A145BF">
      <w:pPr>
        <w:shd w:val="clear" w:color="auto" w:fill="FFFFFF"/>
        <w:spacing w:line="449" w:lineRule="atLeast"/>
        <w:jc w:val="both"/>
        <w:rPr>
          <w:rFonts w:ascii="Arial" w:eastAsia="Times New Roman" w:hAnsi="Arial" w:cs="Arial"/>
          <w:color w:val="201E18"/>
          <w:sz w:val="30"/>
          <w:szCs w:val="30"/>
          <w:lang w:eastAsia="ru-RU"/>
        </w:rPr>
      </w:pPr>
      <w:r w:rsidRPr="00A145BF">
        <w:rPr>
          <w:rFonts w:ascii="Arial" w:eastAsia="Times New Roman" w:hAnsi="Arial" w:cs="Arial"/>
          <w:b/>
          <w:bCs/>
          <w:color w:val="201E18"/>
          <w:sz w:val="30"/>
          <w:szCs w:val="30"/>
          <w:lang w:eastAsia="ru-RU"/>
        </w:rPr>
        <w:t>Информацию подготовила: </w:t>
      </w:r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врач-методист отдела организации медицинской профилактики ОГБУЗ «</w:t>
      </w:r>
      <w:proofErr w:type="spellStart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ЦОЗиМП</w:t>
      </w:r>
      <w:proofErr w:type="spellEnd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 xml:space="preserve">» Елена Алексеевна </w:t>
      </w:r>
      <w:proofErr w:type="spellStart"/>
      <w:r w:rsidRPr="00A145BF">
        <w:rPr>
          <w:rFonts w:ascii="Arial" w:eastAsia="Times New Roman" w:hAnsi="Arial" w:cs="Arial"/>
          <w:color w:val="201E18"/>
          <w:sz w:val="30"/>
          <w:szCs w:val="30"/>
          <w:lang w:eastAsia="ru-RU"/>
        </w:rPr>
        <w:t>Линок</w:t>
      </w:r>
      <w:proofErr w:type="spellEnd"/>
    </w:p>
    <w:p w:rsidR="00D6693E" w:rsidRDefault="00A145BF"/>
    <w:sectPr w:rsidR="00D6693E" w:rsidSect="00613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14"/>
    <w:multiLevelType w:val="multilevel"/>
    <w:tmpl w:val="9B32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4B5973"/>
    <w:multiLevelType w:val="multilevel"/>
    <w:tmpl w:val="BACA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335A9F"/>
    <w:multiLevelType w:val="multilevel"/>
    <w:tmpl w:val="B54A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45BF"/>
    <w:rsid w:val="00473A80"/>
    <w:rsid w:val="0061355C"/>
    <w:rsid w:val="00A145BF"/>
    <w:rsid w:val="00F8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55C"/>
  </w:style>
  <w:style w:type="paragraph" w:styleId="2">
    <w:name w:val="heading 2"/>
    <w:basedOn w:val="a"/>
    <w:link w:val="20"/>
    <w:uiPriority w:val="9"/>
    <w:qFormat/>
    <w:rsid w:val="00A145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145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5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45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45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4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278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49989">
          <w:marLeft w:val="0"/>
          <w:marRight w:val="0"/>
          <w:marTop w:val="0"/>
          <w:marBottom w:val="11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tematicheskie-stranitsy/17-noyabrya-mezhdunarodnyy-den-otkaza-ot-kureniya/" TargetMode="External"/><Relationship Id="rId13" Type="http://schemas.openxmlformats.org/officeDocument/2006/relationships/hyperlink" Target="https://www.who.int/ru/news-room/questions-and-answers/item/world-no-tobacco-day-2023---grow-food--not-tobacco" TargetMode="External"/><Relationship Id="rId18" Type="http://schemas.openxmlformats.org/officeDocument/2006/relationships/hyperlink" Target="https://www.who.int/ru/news-room/questions-and-answers/item/world-no-tobacco-day-2023---grow-food--not-tobacc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aktika.tomsk.ru/naseleniyu/stati/profilaktika-noinfected/tabak/nikotinovaya-zavisimost-pravda-ili-mif/" TargetMode="External"/><Relationship Id="rId12" Type="http://schemas.openxmlformats.org/officeDocument/2006/relationships/hyperlink" Target="https://www.who.int/ru/news-room/questions-and-answers/item/world-no-tobacco-day-2023---grow-food--not-tobacco" TargetMode="External"/><Relationship Id="rId17" Type="http://schemas.openxmlformats.org/officeDocument/2006/relationships/hyperlink" Target="https://www.who.int/ru/news-room/questions-and-answers/item/world-no-tobacco-day-2023---grow-food--not-tobacc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ho.int/ru/news-room/questions-and-answers/item/world-no-tobacco-day-2023---grow-food--not-tobacco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31-maya-vsemirnyy-den-bez-tabaka/" TargetMode="External"/><Relationship Id="rId11" Type="http://schemas.openxmlformats.org/officeDocument/2006/relationships/hyperlink" Target="https://www.who.int/ru/news-room/questions-and-answers/item/world-no-tobacco-day-2023---grow-food--not-tobacco" TargetMode="External"/><Relationship Id="rId5" Type="http://schemas.openxmlformats.org/officeDocument/2006/relationships/hyperlink" Target="https://profilaktika.tomsk.ru/naseleniyu/tematicheskie-stranitsy/17-noyabrya-mezhdunarodnyy-den-otkaza-ot-kureniya/" TargetMode="External"/><Relationship Id="rId15" Type="http://schemas.openxmlformats.org/officeDocument/2006/relationships/hyperlink" Target="https://www.who.int/ru/news-room/questions-and-answers/item/world-no-tobacco-day-2023---grow-food--not-tobacco" TargetMode="External"/><Relationship Id="rId10" Type="http://schemas.openxmlformats.org/officeDocument/2006/relationships/hyperlink" Target="https://www.who.int/ru/news-room/questions-and-answers/item/world-no-tobacco-day-2023---grow-food--not-tobacc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ho.int/ru/news-room/questions-and-answers/item/world-no-tobacco-day-2023---grow-food--not-tobacco" TargetMode="External"/><Relationship Id="rId14" Type="http://schemas.openxmlformats.org/officeDocument/2006/relationships/hyperlink" Target="https://www.who.int/ru/news-room/questions-and-answers/item/world-no-tobacco-day-2023---grow-food--not-tobac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5214</Characters>
  <Application>Microsoft Office Word</Application>
  <DocSecurity>0</DocSecurity>
  <Lines>43</Lines>
  <Paragraphs>12</Paragraphs>
  <ScaleCrop>false</ScaleCrop>
  <Company>DG Win&amp;Soft</Company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ZamVneuroch</dc:creator>
  <cp:keywords/>
  <dc:description/>
  <cp:lastModifiedBy>ZamVneuroch</cp:lastModifiedBy>
  <cp:revision>2</cp:revision>
  <dcterms:created xsi:type="dcterms:W3CDTF">2023-05-29T02:58:00Z</dcterms:created>
  <dcterms:modified xsi:type="dcterms:W3CDTF">2023-05-29T02:59:00Z</dcterms:modified>
</cp:coreProperties>
</file>