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4E" w:rsidRPr="005B504E" w:rsidRDefault="005B504E" w:rsidP="005B504E">
      <w:pPr>
        <w:shd w:val="clear" w:color="auto" w:fill="FFFFFF"/>
        <w:spacing w:after="316" w:line="240" w:lineRule="auto"/>
        <w:jc w:val="center"/>
        <w:outlineLvl w:val="1"/>
        <w:rPr>
          <w:rFonts w:ascii="inherit" w:eastAsia="Times New Roman" w:hAnsi="inherit" w:cs="Arial"/>
          <w:color w:val="0D6EB2"/>
          <w:sz w:val="57"/>
          <w:szCs w:val="57"/>
          <w:lang w:eastAsia="ru-RU"/>
        </w:rPr>
      </w:pPr>
      <w:r w:rsidRPr="005B504E">
        <w:rPr>
          <w:rFonts w:ascii="inherit" w:eastAsia="Times New Roman" w:hAnsi="inherit" w:cs="Arial"/>
          <w:color w:val="0D6EB2"/>
          <w:sz w:val="57"/>
          <w:szCs w:val="57"/>
          <w:lang w:eastAsia="ru-RU"/>
        </w:rPr>
        <w:t>21 сентября – Международный день распространения информации о болезни Альцгеймера</w:t>
      </w:r>
    </w:p>
    <w:p w:rsidR="005B504E" w:rsidRPr="005B504E" w:rsidRDefault="005B504E" w:rsidP="005B504E">
      <w:pPr>
        <w:numPr>
          <w:ilvl w:val="0"/>
          <w:numId w:val="1"/>
        </w:numPr>
        <w:shd w:val="clear" w:color="auto" w:fill="FFFFFF"/>
        <w:spacing w:before="316" w:after="316" w:line="240" w:lineRule="auto"/>
        <w:jc w:val="both"/>
        <w:rPr>
          <w:rFonts w:ascii="Arial" w:eastAsia="Times New Roman" w:hAnsi="Arial" w:cs="Arial"/>
          <w:color w:val="201E18"/>
          <w:sz w:val="25"/>
          <w:szCs w:val="25"/>
          <w:lang w:eastAsia="ru-RU"/>
        </w:rPr>
      </w:pPr>
      <w:hyperlink r:id="rId5" w:anchor="about-Alzheimer" w:history="1">
        <w:r w:rsidRPr="005B504E">
          <w:rPr>
            <w:rFonts w:ascii="Arial" w:eastAsia="Times New Roman" w:hAnsi="Arial" w:cs="Arial"/>
            <w:color w:val="0D6EB2"/>
            <w:sz w:val="25"/>
            <w:u w:val="single"/>
            <w:lang w:eastAsia="ru-RU"/>
          </w:rPr>
          <w:t>Что такое болезнь Альцгеймера</w:t>
        </w:r>
      </w:hyperlink>
    </w:p>
    <w:p w:rsidR="005B504E" w:rsidRPr="005B504E" w:rsidRDefault="005B504E" w:rsidP="005B504E">
      <w:pPr>
        <w:numPr>
          <w:ilvl w:val="0"/>
          <w:numId w:val="1"/>
        </w:numPr>
        <w:shd w:val="clear" w:color="auto" w:fill="FFFFFF"/>
        <w:spacing w:before="100" w:beforeAutospacing="1" w:after="316" w:line="240" w:lineRule="auto"/>
        <w:jc w:val="both"/>
        <w:rPr>
          <w:rFonts w:ascii="Arial" w:eastAsia="Times New Roman" w:hAnsi="Arial" w:cs="Arial"/>
          <w:color w:val="201E18"/>
          <w:sz w:val="25"/>
          <w:szCs w:val="25"/>
          <w:lang w:eastAsia="ru-RU"/>
        </w:rPr>
      </w:pPr>
      <w:hyperlink r:id="rId6" w:anchor="Alzheimer-sings" w:history="1">
        <w:r w:rsidRPr="005B504E">
          <w:rPr>
            <w:rFonts w:ascii="Arial" w:eastAsia="Times New Roman" w:hAnsi="Arial" w:cs="Arial"/>
            <w:color w:val="0D6EB2"/>
            <w:sz w:val="25"/>
            <w:u w:val="single"/>
            <w:lang w:eastAsia="ru-RU"/>
          </w:rPr>
          <w:t>Признаки и симптомы</w:t>
        </w:r>
      </w:hyperlink>
    </w:p>
    <w:p w:rsidR="005B504E" w:rsidRPr="005B504E" w:rsidRDefault="005B504E" w:rsidP="005B504E">
      <w:pPr>
        <w:numPr>
          <w:ilvl w:val="0"/>
          <w:numId w:val="1"/>
        </w:numPr>
        <w:shd w:val="clear" w:color="auto" w:fill="FFFFFF"/>
        <w:spacing w:before="100" w:beforeAutospacing="1" w:after="316" w:line="240" w:lineRule="auto"/>
        <w:jc w:val="both"/>
        <w:rPr>
          <w:rFonts w:ascii="Arial" w:eastAsia="Times New Roman" w:hAnsi="Arial" w:cs="Arial"/>
          <w:color w:val="201E18"/>
          <w:sz w:val="25"/>
          <w:szCs w:val="25"/>
          <w:lang w:eastAsia="ru-RU"/>
        </w:rPr>
      </w:pPr>
      <w:hyperlink r:id="rId7" w:anchor="Alzheimer-stages" w:history="1">
        <w:r w:rsidRPr="005B504E">
          <w:rPr>
            <w:rFonts w:ascii="Arial" w:eastAsia="Times New Roman" w:hAnsi="Arial" w:cs="Arial"/>
            <w:color w:val="0D6EB2"/>
            <w:sz w:val="25"/>
            <w:u w:val="single"/>
            <w:lang w:eastAsia="ru-RU"/>
          </w:rPr>
          <w:t>Стадии заболевания</w:t>
        </w:r>
      </w:hyperlink>
    </w:p>
    <w:p w:rsidR="005B504E" w:rsidRPr="005B504E" w:rsidRDefault="005B504E" w:rsidP="005B504E">
      <w:pPr>
        <w:numPr>
          <w:ilvl w:val="0"/>
          <w:numId w:val="1"/>
        </w:numPr>
        <w:shd w:val="clear" w:color="auto" w:fill="FFFFFF"/>
        <w:spacing w:before="100" w:beforeAutospacing="1" w:after="316" w:line="240" w:lineRule="auto"/>
        <w:jc w:val="both"/>
        <w:rPr>
          <w:rFonts w:ascii="Arial" w:eastAsia="Times New Roman" w:hAnsi="Arial" w:cs="Arial"/>
          <w:color w:val="201E18"/>
          <w:sz w:val="25"/>
          <w:szCs w:val="25"/>
          <w:lang w:eastAsia="ru-RU"/>
        </w:rPr>
      </w:pPr>
      <w:hyperlink r:id="rId8" w:anchor="risk-factors-Alzheimer" w:history="1">
        <w:r w:rsidRPr="005B504E">
          <w:rPr>
            <w:rFonts w:ascii="Arial" w:eastAsia="Times New Roman" w:hAnsi="Arial" w:cs="Arial"/>
            <w:color w:val="0D6EB2"/>
            <w:sz w:val="25"/>
            <w:u w:val="single"/>
            <w:lang w:eastAsia="ru-RU"/>
          </w:rPr>
          <w:t>Факторы риска</w:t>
        </w:r>
      </w:hyperlink>
    </w:p>
    <w:p w:rsidR="005B504E" w:rsidRPr="005B504E" w:rsidRDefault="005B504E" w:rsidP="005B504E">
      <w:pPr>
        <w:numPr>
          <w:ilvl w:val="0"/>
          <w:numId w:val="1"/>
        </w:numPr>
        <w:shd w:val="clear" w:color="auto" w:fill="FFFFFF"/>
        <w:spacing w:before="100" w:beforeAutospacing="1" w:after="316" w:line="240" w:lineRule="auto"/>
        <w:jc w:val="both"/>
        <w:rPr>
          <w:rFonts w:ascii="Arial" w:eastAsia="Times New Roman" w:hAnsi="Arial" w:cs="Arial"/>
          <w:color w:val="201E18"/>
          <w:sz w:val="25"/>
          <w:szCs w:val="25"/>
          <w:lang w:eastAsia="ru-RU"/>
        </w:rPr>
      </w:pPr>
      <w:hyperlink r:id="rId9" w:anchor="Alzheimer-profilaktika" w:history="1">
        <w:r w:rsidRPr="005B504E">
          <w:rPr>
            <w:rFonts w:ascii="Arial" w:eastAsia="Times New Roman" w:hAnsi="Arial" w:cs="Arial"/>
            <w:color w:val="0D6EB2"/>
            <w:sz w:val="25"/>
            <w:u w:val="single"/>
            <w:lang w:eastAsia="ru-RU"/>
          </w:rPr>
          <w:t>Профилактика и лечение</w:t>
        </w:r>
      </w:hyperlink>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21 сентября во всем мире отмечается Международный день распространения информации о болезни Альцгеймера. День был учрежден в 1994 году по инициативе организаций, занимающихся исследованиями этого заболевания и поиском способов замедлить его развитие.</w:t>
      </w:r>
    </w:p>
    <w:p w:rsidR="005B504E" w:rsidRPr="005B504E" w:rsidRDefault="005B504E" w:rsidP="005B504E">
      <w:pPr>
        <w:shd w:val="clear" w:color="auto" w:fill="FFFFFF"/>
        <w:spacing w:before="396" w:after="396" w:line="240" w:lineRule="auto"/>
        <w:jc w:val="center"/>
        <w:outlineLvl w:val="2"/>
        <w:rPr>
          <w:rFonts w:ascii="inherit" w:eastAsia="Times New Roman" w:hAnsi="inherit" w:cs="Arial"/>
          <w:color w:val="0D6EB2"/>
          <w:sz w:val="33"/>
          <w:szCs w:val="33"/>
          <w:lang w:eastAsia="ru-RU"/>
        </w:rPr>
      </w:pPr>
      <w:bookmarkStart w:id="0" w:name="about-Alzheimer"/>
      <w:bookmarkEnd w:id="0"/>
      <w:r w:rsidRPr="005B504E">
        <w:rPr>
          <w:rFonts w:ascii="inherit" w:eastAsia="Times New Roman" w:hAnsi="inherit" w:cs="Arial"/>
          <w:color w:val="0D6EB2"/>
          <w:sz w:val="33"/>
          <w:szCs w:val="33"/>
          <w:lang w:eastAsia="ru-RU"/>
        </w:rPr>
        <w:t>Что такое болезнь Альцгеймера</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b/>
          <w:bCs/>
          <w:color w:val="201E18"/>
          <w:sz w:val="25"/>
          <w:lang w:eastAsia="ru-RU"/>
        </w:rPr>
        <w:t>Болезнь Альцгеймера</w:t>
      </w:r>
      <w:r w:rsidRPr="005B504E">
        <w:rPr>
          <w:rFonts w:ascii="Arial" w:eastAsia="Times New Roman" w:hAnsi="Arial" w:cs="Arial"/>
          <w:color w:val="201E18"/>
          <w:sz w:val="25"/>
          <w:szCs w:val="25"/>
          <w:lang w:eastAsia="ru-RU"/>
        </w:rPr>
        <w:t xml:space="preserve"> (сенильная деменция </w:t>
      </w:r>
      <w:proofErr w:type="spellStart"/>
      <w:r w:rsidRPr="005B504E">
        <w:rPr>
          <w:rFonts w:ascii="Arial" w:eastAsia="Times New Roman" w:hAnsi="Arial" w:cs="Arial"/>
          <w:color w:val="201E18"/>
          <w:sz w:val="25"/>
          <w:szCs w:val="25"/>
          <w:lang w:eastAsia="ru-RU"/>
        </w:rPr>
        <w:t>альцгеймеровского</w:t>
      </w:r>
      <w:proofErr w:type="spellEnd"/>
      <w:r w:rsidRPr="005B504E">
        <w:rPr>
          <w:rFonts w:ascii="Arial" w:eastAsia="Times New Roman" w:hAnsi="Arial" w:cs="Arial"/>
          <w:color w:val="201E18"/>
          <w:sz w:val="25"/>
          <w:szCs w:val="25"/>
          <w:lang w:eastAsia="ru-RU"/>
        </w:rPr>
        <w:t xml:space="preserve"> типа) – </w:t>
      </w:r>
      <w:proofErr w:type="spellStart"/>
      <w:r w:rsidRPr="005B504E">
        <w:rPr>
          <w:rFonts w:ascii="Arial" w:eastAsia="Times New Roman" w:hAnsi="Arial" w:cs="Arial"/>
          <w:color w:val="201E18"/>
          <w:sz w:val="25"/>
          <w:szCs w:val="25"/>
          <w:lang w:eastAsia="ru-RU"/>
        </w:rPr>
        <w:t>нейродегенеративное</w:t>
      </w:r>
      <w:proofErr w:type="spellEnd"/>
      <w:r w:rsidRPr="005B504E">
        <w:rPr>
          <w:rFonts w:ascii="Arial" w:eastAsia="Times New Roman" w:hAnsi="Arial" w:cs="Arial"/>
          <w:color w:val="201E18"/>
          <w:sz w:val="25"/>
          <w:szCs w:val="25"/>
          <w:lang w:eastAsia="ru-RU"/>
        </w:rPr>
        <w:t xml:space="preserve"> заболевание, впервые описанное в 1906 году немецким психиатром </w:t>
      </w:r>
      <w:proofErr w:type="spellStart"/>
      <w:r w:rsidRPr="005B504E">
        <w:rPr>
          <w:rFonts w:ascii="Arial" w:eastAsia="Times New Roman" w:hAnsi="Arial" w:cs="Arial"/>
          <w:color w:val="201E18"/>
          <w:sz w:val="25"/>
          <w:szCs w:val="25"/>
          <w:lang w:eastAsia="ru-RU"/>
        </w:rPr>
        <w:t>Алоисом</w:t>
      </w:r>
      <w:proofErr w:type="spellEnd"/>
      <w:r w:rsidRPr="005B504E">
        <w:rPr>
          <w:rFonts w:ascii="Arial" w:eastAsia="Times New Roman" w:hAnsi="Arial" w:cs="Arial"/>
          <w:color w:val="201E18"/>
          <w:sz w:val="25"/>
          <w:szCs w:val="25"/>
          <w:lang w:eastAsia="ru-RU"/>
        </w:rPr>
        <w:t xml:space="preserve"> Альцгеймером.</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Болезнь Альцгеймера является наиболее распространенной причиной </w:t>
      </w:r>
      <w:r w:rsidRPr="005B504E">
        <w:rPr>
          <w:rFonts w:ascii="Arial" w:eastAsia="Times New Roman" w:hAnsi="Arial" w:cs="Arial"/>
          <w:b/>
          <w:bCs/>
          <w:color w:val="201E18"/>
          <w:sz w:val="25"/>
          <w:lang w:eastAsia="ru-RU"/>
        </w:rPr>
        <w:t>деменции</w:t>
      </w:r>
      <w:r w:rsidRPr="005B504E">
        <w:rPr>
          <w:rFonts w:ascii="Arial" w:eastAsia="Times New Roman" w:hAnsi="Arial" w:cs="Arial"/>
          <w:color w:val="201E18"/>
          <w:sz w:val="25"/>
          <w:szCs w:val="25"/>
          <w:lang w:eastAsia="ru-RU"/>
        </w:rPr>
        <w:t> – на нее приходится 60-70% всех случаев.</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По определению Всемирной Организации Здравоохранения (ВОЗ) деменция – это синдром, при котором происходит деградация памяти, мышления, поведения и способности выполнять ежедневные привычные действия.</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Во всем мире насчитывается около 50 миллионов людей с деменцией, и ежегодно происходит почти 10 миллионов новых случаев заболевания. Число людей с когнитивными нарушениями и деменцией будет продолжать увеличиваться в последующие десятилетия, что связано с увеличением продолжительности жизни и параллельно со старением населения мира.</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lastRenderedPageBreak/>
        <w:t xml:space="preserve">Болезни Альцгеймера безразличен статус, деньги, слава и влияние. Болезнью Альцгеймера страдали такие известные личности, как актриса Маргарита Терехова, писатель </w:t>
      </w:r>
      <w:proofErr w:type="spellStart"/>
      <w:r w:rsidRPr="005B504E">
        <w:rPr>
          <w:rFonts w:ascii="Arial" w:eastAsia="Times New Roman" w:hAnsi="Arial" w:cs="Arial"/>
          <w:color w:val="201E18"/>
          <w:sz w:val="25"/>
          <w:szCs w:val="25"/>
          <w:lang w:eastAsia="ru-RU"/>
        </w:rPr>
        <w:t>Терри</w:t>
      </w:r>
      <w:proofErr w:type="spellEnd"/>
      <w:r w:rsidRPr="005B504E">
        <w:rPr>
          <w:rFonts w:ascii="Arial" w:eastAsia="Times New Roman" w:hAnsi="Arial" w:cs="Arial"/>
          <w:color w:val="201E18"/>
          <w:sz w:val="25"/>
          <w:szCs w:val="25"/>
          <w:lang w:eastAsia="ru-RU"/>
        </w:rPr>
        <w:t xml:space="preserve"> </w:t>
      </w:r>
      <w:proofErr w:type="spellStart"/>
      <w:r w:rsidRPr="005B504E">
        <w:rPr>
          <w:rFonts w:ascii="Arial" w:eastAsia="Times New Roman" w:hAnsi="Arial" w:cs="Arial"/>
          <w:color w:val="201E18"/>
          <w:sz w:val="25"/>
          <w:szCs w:val="25"/>
          <w:lang w:eastAsia="ru-RU"/>
        </w:rPr>
        <w:t>Пратчет</w:t>
      </w:r>
      <w:proofErr w:type="spellEnd"/>
      <w:r w:rsidRPr="005B504E">
        <w:rPr>
          <w:rFonts w:ascii="Arial" w:eastAsia="Times New Roman" w:hAnsi="Arial" w:cs="Arial"/>
          <w:color w:val="201E18"/>
          <w:sz w:val="25"/>
          <w:szCs w:val="25"/>
          <w:lang w:eastAsia="ru-RU"/>
        </w:rPr>
        <w:t>, премьер-министр Великобритании Маргарет Тэтчер и многие другие.</w:t>
      </w:r>
    </w:p>
    <w:p w:rsidR="005B504E" w:rsidRPr="005B504E" w:rsidRDefault="005B504E" w:rsidP="005B504E">
      <w:pPr>
        <w:shd w:val="clear" w:color="auto" w:fill="FFFFFF"/>
        <w:spacing w:before="396" w:after="396" w:line="240" w:lineRule="auto"/>
        <w:jc w:val="center"/>
        <w:outlineLvl w:val="2"/>
        <w:rPr>
          <w:rFonts w:ascii="inherit" w:eastAsia="Times New Roman" w:hAnsi="inherit" w:cs="Arial"/>
          <w:color w:val="0D6EB2"/>
          <w:sz w:val="33"/>
          <w:szCs w:val="33"/>
          <w:lang w:eastAsia="ru-RU"/>
        </w:rPr>
      </w:pPr>
      <w:bookmarkStart w:id="1" w:name="Alzheimer-sings"/>
      <w:bookmarkEnd w:id="1"/>
      <w:r w:rsidRPr="005B504E">
        <w:rPr>
          <w:rFonts w:ascii="inherit" w:eastAsia="Times New Roman" w:hAnsi="inherit" w:cs="Arial"/>
          <w:color w:val="0D6EB2"/>
          <w:sz w:val="33"/>
          <w:szCs w:val="33"/>
          <w:lang w:eastAsia="ru-RU"/>
        </w:rPr>
        <w:t>Признаки и симптомы</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При болезни Альцгеймера в первую очередь страдает кратковременная память при сохранности долговременной. Человек становится забывчивым, однако нередко человек игнорирует данные симптомы, списывая забывчивость на возраст или усталость. Больному становится не только сложно обрабатывать новую информацию, но и вспомнить имена родных, дату своего рождения, расположение привычных вещей. Появляются трудности с планированием и принятием решений.</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Еще одним важным симптомом заболевания является апатия: снижается интерес к жизни, сложнее становится заниматься привычными делами или хобби, человек все реже выходит на улицу, общается с родными и знакомыми. Это сопровождается снижением гигиенических навыков, человек становится неопрятным, перестает мыться и чистить зубы, менять одежду. Апатия может чередоваться с приступами агрессии и нарушениями сексуального поведения.</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 xml:space="preserve">Нарушается ориентация в пространстве и времени, человек теряется не только по </w:t>
      </w:r>
      <w:proofErr w:type="gramStart"/>
      <w:r w:rsidRPr="005B504E">
        <w:rPr>
          <w:rFonts w:ascii="Arial" w:eastAsia="Times New Roman" w:hAnsi="Arial" w:cs="Arial"/>
          <w:color w:val="201E18"/>
          <w:sz w:val="25"/>
          <w:szCs w:val="25"/>
          <w:lang w:eastAsia="ru-RU"/>
        </w:rPr>
        <w:t>привычной дороге</w:t>
      </w:r>
      <w:proofErr w:type="gramEnd"/>
      <w:r w:rsidRPr="005B504E">
        <w:rPr>
          <w:rFonts w:ascii="Arial" w:eastAsia="Times New Roman" w:hAnsi="Arial" w:cs="Arial"/>
          <w:color w:val="201E18"/>
          <w:sz w:val="25"/>
          <w:szCs w:val="25"/>
          <w:lang w:eastAsia="ru-RU"/>
        </w:rPr>
        <w:t xml:space="preserve"> домой, но и в самом доме, не может понять какое время суток. Так же появляются поведенческие трудности: больной бесцельно ходит, задает одни и те же вопросы.</w:t>
      </w:r>
    </w:p>
    <w:p w:rsidR="005B504E" w:rsidRPr="005B504E" w:rsidRDefault="005B504E" w:rsidP="005B504E">
      <w:pPr>
        <w:shd w:val="clear" w:color="auto" w:fill="FFFFFF"/>
        <w:spacing w:before="396" w:after="396" w:line="240" w:lineRule="auto"/>
        <w:jc w:val="center"/>
        <w:outlineLvl w:val="2"/>
        <w:rPr>
          <w:rFonts w:ascii="inherit" w:eastAsia="Times New Roman" w:hAnsi="inherit" w:cs="Arial"/>
          <w:color w:val="0D6EB2"/>
          <w:sz w:val="33"/>
          <w:szCs w:val="33"/>
          <w:lang w:eastAsia="ru-RU"/>
        </w:rPr>
      </w:pPr>
      <w:bookmarkStart w:id="2" w:name="Alzheimer-stages"/>
      <w:bookmarkEnd w:id="2"/>
      <w:r w:rsidRPr="005B504E">
        <w:rPr>
          <w:rFonts w:ascii="inherit" w:eastAsia="Times New Roman" w:hAnsi="inherit" w:cs="Arial"/>
          <w:color w:val="0D6EB2"/>
          <w:sz w:val="33"/>
          <w:szCs w:val="33"/>
          <w:lang w:eastAsia="ru-RU"/>
        </w:rPr>
        <w:t>Стадии заболевания</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b/>
          <w:bCs/>
          <w:color w:val="201E18"/>
          <w:sz w:val="25"/>
          <w:szCs w:val="25"/>
          <w:lang w:eastAsia="ru-RU"/>
        </w:rPr>
        <w:t>В течении болезни Альцгеймера выделяют три стадии:</w:t>
      </w:r>
    </w:p>
    <w:p w:rsidR="005B504E" w:rsidRPr="005B504E" w:rsidRDefault="005B504E" w:rsidP="005B504E">
      <w:pPr>
        <w:numPr>
          <w:ilvl w:val="0"/>
          <w:numId w:val="2"/>
        </w:numPr>
        <w:shd w:val="clear" w:color="auto" w:fill="FFFFFF"/>
        <w:spacing w:before="316" w:after="316" w:line="240" w:lineRule="auto"/>
        <w:jc w:val="both"/>
        <w:rPr>
          <w:rFonts w:ascii="Arial" w:eastAsia="Times New Roman" w:hAnsi="Arial" w:cs="Arial"/>
          <w:color w:val="201E18"/>
          <w:sz w:val="25"/>
          <w:szCs w:val="25"/>
          <w:lang w:eastAsia="ru-RU"/>
        </w:rPr>
      </w:pPr>
      <w:r w:rsidRPr="005B504E">
        <w:rPr>
          <w:rFonts w:ascii="Arial" w:eastAsia="Times New Roman" w:hAnsi="Arial" w:cs="Arial"/>
          <w:b/>
          <w:bCs/>
          <w:color w:val="201E18"/>
          <w:sz w:val="25"/>
          <w:szCs w:val="25"/>
          <w:lang w:eastAsia="ru-RU"/>
        </w:rPr>
        <w:t>на первой</w:t>
      </w:r>
      <w:r w:rsidRPr="005B504E">
        <w:rPr>
          <w:rFonts w:ascii="Arial" w:eastAsia="Times New Roman" w:hAnsi="Arial" w:cs="Arial"/>
          <w:color w:val="201E18"/>
          <w:sz w:val="25"/>
          <w:szCs w:val="25"/>
          <w:lang w:eastAsia="ru-RU"/>
        </w:rPr>
        <w:t> стадии</w:t>
      </w:r>
      <w:r w:rsidRPr="005B504E">
        <w:rPr>
          <w:rFonts w:ascii="Arial" w:eastAsia="Times New Roman" w:hAnsi="Arial" w:cs="Arial"/>
          <w:b/>
          <w:bCs/>
          <w:color w:val="201E18"/>
          <w:sz w:val="25"/>
          <w:szCs w:val="25"/>
          <w:lang w:eastAsia="ru-RU"/>
        </w:rPr>
        <w:t> </w:t>
      </w:r>
      <w:r w:rsidRPr="005B504E">
        <w:rPr>
          <w:rFonts w:ascii="Arial" w:eastAsia="Times New Roman" w:hAnsi="Arial" w:cs="Arial"/>
          <w:color w:val="201E18"/>
          <w:sz w:val="25"/>
          <w:szCs w:val="25"/>
          <w:lang w:eastAsia="ru-RU"/>
        </w:rPr>
        <w:t>больной может обслуживать себя самостоятельно;</w:t>
      </w:r>
    </w:p>
    <w:p w:rsidR="005B504E" w:rsidRPr="005B504E" w:rsidRDefault="005B504E" w:rsidP="005B504E">
      <w:pPr>
        <w:numPr>
          <w:ilvl w:val="0"/>
          <w:numId w:val="2"/>
        </w:numPr>
        <w:shd w:val="clear" w:color="auto" w:fill="FFFFFF"/>
        <w:spacing w:before="100" w:beforeAutospacing="1" w:after="316" w:line="240" w:lineRule="auto"/>
        <w:jc w:val="both"/>
        <w:rPr>
          <w:rFonts w:ascii="Arial" w:eastAsia="Times New Roman" w:hAnsi="Arial" w:cs="Arial"/>
          <w:color w:val="201E18"/>
          <w:sz w:val="25"/>
          <w:szCs w:val="25"/>
          <w:lang w:eastAsia="ru-RU"/>
        </w:rPr>
      </w:pPr>
      <w:r w:rsidRPr="005B504E">
        <w:rPr>
          <w:rFonts w:ascii="Arial" w:eastAsia="Times New Roman" w:hAnsi="Arial" w:cs="Arial"/>
          <w:b/>
          <w:bCs/>
          <w:color w:val="201E18"/>
          <w:sz w:val="25"/>
          <w:szCs w:val="25"/>
          <w:lang w:eastAsia="ru-RU"/>
        </w:rPr>
        <w:t>на второй </w:t>
      </w:r>
      <w:r w:rsidRPr="005B504E">
        <w:rPr>
          <w:rFonts w:ascii="Arial" w:eastAsia="Times New Roman" w:hAnsi="Arial" w:cs="Arial"/>
          <w:color w:val="201E18"/>
          <w:sz w:val="25"/>
          <w:szCs w:val="25"/>
          <w:lang w:eastAsia="ru-RU"/>
        </w:rPr>
        <w:t xml:space="preserve">стадии больному не обойтись без помощи </w:t>
      </w:r>
      <w:proofErr w:type="gramStart"/>
      <w:r w:rsidRPr="005B504E">
        <w:rPr>
          <w:rFonts w:ascii="Arial" w:eastAsia="Times New Roman" w:hAnsi="Arial" w:cs="Arial"/>
          <w:color w:val="201E18"/>
          <w:sz w:val="25"/>
          <w:szCs w:val="25"/>
          <w:lang w:eastAsia="ru-RU"/>
        </w:rPr>
        <w:t>близких</w:t>
      </w:r>
      <w:proofErr w:type="gramEnd"/>
      <w:r w:rsidRPr="005B504E">
        <w:rPr>
          <w:rFonts w:ascii="Arial" w:eastAsia="Times New Roman" w:hAnsi="Arial" w:cs="Arial"/>
          <w:color w:val="201E18"/>
          <w:sz w:val="25"/>
          <w:szCs w:val="25"/>
          <w:lang w:eastAsia="ru-RU"/>
        </w:rPr>
        <w:t>. Человек не может самостоятельно одеться, принять душ, помыть посуду и т.д.;</w:t>
      </w:r>
    </w:p>
    <w:p w:rsidR="005B504E" w:rsidRPr="005B504E" w:rsidRDefault="005B504E" w:rsidP="005B504E">
      <w:pPr>
        <w:numPr>
          <w:ilvl w:val="0"/>
          <w:numId w:val="2"/>
        </w:numPr>
        <w:shd w:val="clear" w:color="auto" w:fill="FFFFFF"/>
        <w:spacing w:before="100" w:beforeAutospacing="1" w:after="316" w:line="240" w:lineRule="auto"/>
        <w:jc w:val="both"/>
        <w:rPr>
          <w:rFonts w:ascii="Arial" w:eastAsia="Times New Roman" w:hAnsi="Arial" w:cs="Arial"/>
          <w:color w:val="201E18"/>
          <w:sz w:val="25"/>
          <w:szCs w:val="25"/>
          <w:lang w:eastAsia="ru-RU"/>
        </w:rPr>
      </w:pPr>
      <w:r w:rsidRPr="005B504E">
        <w:rPr>
          <w:rFonts w:ascii="Arial" w:eastAsia="Times New Roman" w:hAnsi="Arial" w:cs="Arial"/>
          <w:b/>
          <w:bCs/>
          <w:color w:val="201E18"/>
          <w:sz w:val="25"/>
          <w:szCs w:val="25"/>
          <w:lang w:eastAsia="ru-RU"/>
        </w:rPr>
        <w:t>во время третьей</w:t>
      </w:r>
      <w:r w:rsidRPr="005B504E">
        <w:rPr>
          <w:rFonts w:ascii="Arial" w:eastAsia="Times New Roman" w:hAnsi="Arial" w:cs="Arial"/>
          <w:color w:val="201E18"/>
          <w:sz w:val="25"/>
          <w:szCs w:val="25"/>
          <w:lang w:eastAsia="ru-RU"/>
        </w:rPr>
        <w:t> стадии зависимость от присутствия родного человека становится тотальной: больной не может выполнить ни одно повседневное действие без посторонней помощи.</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lastRenderedPageBreak/>
        <w:t>Болезнь Альцгеймера так же серьезно влияет на семью и тех людей, кто осуществляет уход за больным. Физическая, эмоциональная и финансовая нагрузка может приводить к большому стрессу, членам семьи больного необходима психологическая и социальная  поддержка.</w:t>
      </w:r>
    </w:p>
    <w:p w:rsidR="005B504E" w:rsidRPr="005B504E" w:rsidRDefault="005B504E" w:rsidP="005B504E">
      <w:pPr>
        <w:shd w:val="clear" w:color="auto" w:fill="FFFFFF"/>
        <w:spacing w:after="316" w:line="380" w:lineRule="atLeast"/>
        <w:jc w:val="center"/>
        <w:rPr>
          <w:rFonts w:ascii="Arial" w:eastAsia="Times New Roman" w:hAnsi="Arial" w:cs="Arial"/>
          <w:color w:val="201E18"/>
          <w:sz w:val="25"/>
          <w:szCs w:val="25"/>
          <w:lang w:eastAsia="ru-RU"/>
        </w:rPr>
      </w:pPr>
    </w:p>
    <w:p w:rsidR="005B504E" w:rsidRPr="005B504E" w:rsidRDefault="005B504E" w:rsidP="005B504E">
      <w:pPr>
        <w:shd w:val="clear" w:color="auto" w:fill="FFFFFF"/>
        <w:spacing w:before="396" w:after="396" w:line="240" w:lineRule="auto"/>
        <w:jc w:val="center"/>
        <w:outlineLvl w:val="2"/>
        <w:rPr>
          <w:rFonts w:ascii="inherit" w:eastAsia="Times New Roman" w:hAnsi="inherit" w:cs="Arial"/>
          <w:color w:val="0D6EB2"/>
          <w:sz w:val="33"/>
          <w:szCs w:val="33"/>
          <w:lang w:eastAsia="ru-RU"/>
        </w:rPr>
      </w:pPr>
      <w:bookmarkStart w:id="3" w:name="risk-factors-Alzheimer"/>
      <w:bookmarkEnd w:id="3"/>
      <w:r w:rsidRPr="005B504E">
        <w:rPr>
          <w:rFonts w:ascii="inherit" w:eastAsia="Times New Roman" w:hAnsi="inherit" w:cs="Arial"/>
          <w:b/>
          <w:bCs/>
          <w:color w:val="0D6EB2"/>
          <w:sz w:val="33"/>
          <w:lang w:eastAsia="ru-RU"/>
        </w:rPr>
        <w:t>Факторы риска</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Несмотря на то, что возраст является ключевым из всех известных факторов риска развития деменции, болезнь не является неизбежным последствием старения человека. На формирование когнитивных нарушений так же влияют множество факторов, включая генетические, социально-экономические, а также образ жизни.</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 xml:space="preserve">Ряд исследований последних лет показали связь между развитием когнитивных нарушений и деменцией с факторами риска, связанными с образом жизни, такими как гиподинамия, </w:t>
      </w:r>
      <w:proofErr w:type="spellStart"/>
      <w:r w:rsidRPr="005B504E">
        <w:rPr>
          <w:rFonts w:ascii="Arial" w:eastAsia="Times New Roman" w:hAnsi="Arial" w:cs="Arial"/>
          <w:color w:val="201E18"/>
          <w:sz w:val="25"/>
          <w:szCs w:val="25"/>
          <w:lang w:eastAsia="ru-RU"/>
        </w:rPr>
        <w:t>табакокурение</w:t>
      </w:r>
      <w:proofErr w:type="spellEnd"/>
      <w:r w:rsidRPr="005B504E">
        <w:rPr>
          <w:rFonts w:ascii="Arial" w:eastAsia="Times New Roman" w:hAnsi="Arial" w:cs="Arial"/>
          <w:color w:val="201E18"/>
          <w:sz w:val="25"/>
          <w:szCs w:val="25"/>
          <w:lang w:eastAsia="ru-RU"/>
        </w:rPr>
        <w:t>, нездоровая диета и употребление алкоголя.</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Так же, к факторам риска развития болезни Альцгеймера относятся такие заболевания, как сахарный диабет 2 типа, гипертоническая болезнь, ожирение.</w:t>
      </w:r>
    </w:p>
    <w:p w:rsidR="005B504E" w:rsidRPr="005B504E" w:rsidRDefault="005B504E" w:rsidP="005B504E">
      <w:pPr>
        <w:shd w:val="clear" w:color="auto" w:fill="FFFFFF"/>
        <w:spacing w:before="396" w:after="396" w:line="240" w:lineRule="auto"/>
        <w:jc w:val="center"/>
        <w:outlineLvl w:val="2"/>
        <w:rPr>
          <w:rFonts w:ascii="inherit" w:eastAsia="Times New Roman" w:hAnsi="inherit" w:cs="Arial"/>
          <w:color w:val="0D6EB2"/>
          <w:sz w:val="33"/>
          <w:szCs w:val="33"/>
          <w:lang w:eastAsia="ru-RU"/>
        </w:rPr>
      </w:pPr>
      <w:bookmarkStart w:id="4" w:name="Alzheimer-profilaktika"/>
      <w:bookmarkEnd w:id="4"/>
      <w:r w:rsidRPr="005B504E">
        <w:rPr>
          <w:rFonts w:ascii="inherit" w:eastAsia="Times New Roman" w:hAnsi="inherit" w:cs="Arial"/>
          <w:color w:val="0D6EB2"/>
          <w:sz w:val="33"/>
          <w:szCs w:val="33"/>
          <w:lang w:eastAsia="ru-RU"/>
        </w:rPr>
        <w:t>Профилактика и лечение</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В настоящее время отсутствуют эффективные лекарственные средства для излечения болезни Альцгеймера или изменения ее течения, что подчеркивает важность профилактических стратегий в данной области. Кстати, профилактикой данного вида деменции можно заниматься и самостоятельно.</w:t>
      </w:r>
    </w:p>
    <w:p w:rsidR="005B504E" w:rsidRPr="005B504E" w:rsidRDefault="005B504E" w:rsidP="005B504E">
      <w:pPr>
        <w:shd w:val="clear" w:color="auto" w:fill="FFFFFF"/>
        <w:spacing w:after="316" w:line="380" w:lineRule="atLeast"/>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Профилактика включает в себя:</w:t>
      </w:r>
    </w:p>
    <w:p w:rsidR="005B504E" w:rsidRPr="005B504E" w:rsidRDefault="005B504E" w:rsidP="005B504E">
      <w:pPr>
        <w:numPr>
          <w:ilvl w:val="0"/>
          <w:numId w:val="3"/>
        </w:numPr>
        <w:shd w:val="clear" w:color="auto" w:fill="FFFFFF"/>
        <w:spacing w:before="316" w:after="316" w:line="240" w:lineRule="auto"/>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сбалансированное питание с достаточным количеством овощей и фруктов.</w:t>
      </w:r>
    </w:p>
    <w:p w:rsidR="005B504E" w:rsidRPr="005B504E" w:rsidRDefault="005B504E" w:rsidP="005B504E">
      <w:pPr>
        <w:numPr>
          <w:ilvl w:val="0"/>
          <w:numId w:val="3"/>
        </w:numPr>
        <w:shd w:val="clear" w:color="auto" w:fill="FFFFFF"/>
        <w:spacing w:before="100" w:beforeAutospacing="1" w:after="316" w:line="240" w:lineRule="auto"/>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регулярная физическая активность (пешие прогулки, плавание, езда на велосипеде и т.д.).</w:t>
      </w:r>
    </w:p>
    <w:p w:rsidR="005B504E" w:rsidRPr="005B504E" w:rsidRDefault="005B504E" w:rsidP="005B504E">
      <w:pPr>
        <w:numPr>
          <w:ilvl w:val="0"/>
          <w:numId w:val="3"/>
        </w:numPr>
        <w:shd w:val="clear" w:color="auto" w:fill="FFFFFF"/>
        <w:spacing w:before="100" w:beforeAutospacing="1" w:after="316" w:line="240" w:lineRule="auto"/>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t>отказ от зависимостей.</w:t>
      </w:r>
    </w:p>
    <w:p w:rsidR="005B504E" w:rsidRPr="005B504E" w:rsidRDefault="005B504E" w:rsidP="005B504E">
      <w:pPr>
        <w:numPr>
          <w:ilvl w:val="0"/>
          <w:numId w:val="3"/>
        </w:numPr>
        <w:shd w:val="clear" w:color="auto" w:fill="FFFFFF"/>
        <w:spacing w:before="100" w:beforeAutospacing="1" w:after="316" w:line="240" w:lineRule="auto"/>
        <w:jc w:val="both"/>
        <w:rPr>
          <w:rFonts w:ascii="Arial" w:eastAsia="Times New Roman" w:hAnsi="Arial" w:cs="Arial"/>
          <w:color w:val="201E18"/>
          <w:sz w:val="25"/>
          <w:szCs w:val="25"/>
          <w:lang w:eastAsia="ru-RU"/>
        </w:rPr>
      </w:pPr>
      <w:r w:rsidRPr="005B504E">
        <w:rPr>
          <w:rFonts w:ascii="Arial" w:eastAsia="Times New Roman" w:hAnsi="Arial" w:cs="Arial"/>
          <w:color w:val="201E18"/>
          <w:sz w:val="25"/>
          <w:szCs w:val="25"/>
          <w:lang w:eastAsia="ru-RU"/>
        </w:rPr>
        <w:lastRenderedPageBreak/>
        <w:t>наш мозг так же требует тренировок, как и тело: решайте кроссворды и головоломки, читайте и учите наизусть стихи, общайтесь с родными и близкими, осваивайте новые навыки (учите иностранные языки, вышивайте, осваивайте новые профессии).</w:t>
      </w:r>
    </w:p>
    <w:p w:rsidR="005B504E" w:rsidRPr="005B504E" w:rsidRDefault="005B504E" w:rsidP="005B504E">
      <w:pPr>
        <w:shd w:val="clear" w:color="auto" w:fill="FFFFFF"/>
        <w:spacing w:after="316" w:line="380" w:lineRule="atLeast"/>
        <w:jc w:val="center"/>
        <w:rPr>
          <w:rFonts w:ascii="Arial" w:eastAsia="Times New Roman" w:hAnsi="Arial" w:cs="Arial"/>
          <w:color w:val="201E18"/>
          <w:sz w:val="25"/>
          <w:szCs w:val="25"/>
          <w:lang w:eastAsia="ru-RU"/>
        </w:rPr>
      </w:pPr>
      <w:r w:rsidRPr="005B504E">
        <w:rPr>
          <w:rFonts w:ascii="Arial" w:eastAsia="Times New Roman" w:hAnsi="Arial" w:cs="Arial"/>
          <w:b/>
          <w:bCs/>
          <w:color w:val="201E18"/>
          <w:sz w:val="25"/>
          <w:szCs w:val="25"/>
          <w:lang w:eastAsia="ru-RU"/>
        </w:rPr>
        <w:t>Берегите свое здоровье!</w:t>
      </w:r>
    </w:p>
    <w:p w:rsidR="005B504E" w:rsidRPr="005B504E" w:rsidRDefault="005B504E" w:rsidP="005B504E">
      <w:pPr>
        <w:shd w:val="clear" w:color="auto" w:fill="FFFFFF"/>
        <w:spacing w:line="380" w:lineRule="atLeast"/>
        <w:jc w:val="right"/>
        <w:rPr>
          <w:rFonts w:ascii="Arial" w:eastAsia="Times New Roman" w:hAnsi="Arial" w:cs="Arial"/>
          <w:color w:val="201E18"/>
          <w:sz w:val="25"/>
          <w:szCs w:val="25"/>
          <w:lang w:eastAsia="ru-RU"/>
        </w:rPr>
      </w:pPr>
      <w:r w:rsidRPr="005B504E">
        <w:rPr>
          <w:rFonts w:ascii="Arial" w:eastAsia="Times New Roman" w:hAnsi="Arial" w:cs="Arial"/>
          <w:b/>
          <w:bCs/>
          <w:color w:val="201E18"/>
          <w:sz w:val="25"/>
          <w:lang w:eastAsia="ru-RU"/>
        </w:rPr>
        <w:t>Информацию подготовила: </w:t>
      </w:r>
      <w:r w:rsidRPr="005B504E">
        <w:rPr>
          <w:rFonts w:ascii="Arial" w:eastAsia="Times New Roman" w:hAnsi="Arial" w:cs="Arial"/>
          <w:color w:val="201E18"/>
          <w:sz w:val="25"/>
          <w:szCs w:val="25"/>
          <w:lang w:eastAsia="ru-RU"/>
        </w:rPr>
        <w:t>канд. мед</w:t>
      </w:r>
      <w:proofErr w:type="gramStart"/>
      <w:r w:rsidRPr="005B504E">
        <w:rPr>
          <w:rFonts w:ascii="Arial" w:eastAsia="Times New Roman" w:hAnsi="Arial" w:cs="Arial"/>
          <w:color w:val="201E18"/>
          <w:sz w:val="25"/>
          <w:szCs w:val="25"/>
          <w:lang w:eastAsia="ru-RU"/>
        </w:rPr>
        <w:t>.</w:t>
      </w:r>
      <w:proofErr w:type="gramEnd"/>
      <w:r w:rsidRPr="005B504E">
        <w:rPr>
          <w:rFonts w:ascii="Arial" w:eastAsia="Times New Roman" w:hAnsi="Arial" w:cs="Arial"/>
          <w:color w:val="201E18"/>
          <w:sz w:val="25"/>
          <w:szCs w:val="25"/>
          <w:lang w:eastAsia="ru-RU"/>
        </w:rPr>
        <w:t xml:space="preserve"> </w:t>
      </w:r>
      <w:proofErr w:type="gramStart"/>
      <w:r w:rsidRPr="005B504E">
        <w:rPr>
          <w:rFonts w:ascii="Arial" w:eastAsia="Times New Roman" w:hAnsi="Arial" w:cs="Arial"/>
          <w:color w:val="201E18"/>
          <w:sz w:val="25"/>
          <w:szCs w:val="25"/>
          <w:lang w:eastAsia="ru-RU"/>
        </w:rPr>
        <w:t>н</w:t>
      </w:r>
      <w:proofErr w:type="gramEnd"/>
      <w:r w:rsidRPr="005B504E">
        <w:rPr>
          <w:rFonts w:ascii="Arial" w:eastAsia="Times New Roman" w:hAnsi="Arial" w:cs="Arial"/>
          <w:color w:val="201E18"/>
          <w:sz w:val="25"/>
          <w:szCs w:val="25"/>
          <w:lang w:eastAsia="ru-RU"/>
        </w:rPr>
        <w:t xml:space="preserve">аук, врач по медицинской профилактике Дарья Васильевна </w:t>
      </w:r>
      <w:proofErr w:type="spellStart"/>
      <w:r w:rsidRPr="005B504E">
        <w:rPr>
          <w:rFonts w:ascii="Arial" w:eastAsia="Times New Roman" w:hAnsi="Arial" w:cs="Arial"/>
          <w:color w:val="201E18"/>
          <w:sz w:val="25"/>
          <w:szCs w:val="25"/>
          <w:lang w:eastAsia="ru-RU"/>
        </w:rPr>
        <w:t>Подчиненова</w:t>
      </w:r>
      <w:proofErr w:type="spellEnd"/>
    </w:p>
    <w:p w:rsidR="00D6693E" w:rsidRDefault="005B504E"/>
    <w:sectPr w:rsidR="00D6693E" w:rsidSect="007946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42F"/>
    <w:multiLevelType w:val="multilevel"/>
    <w:tmpl w:val="5D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01F3D"/>
    <w:multiLevelType w:val="multilevel"/>
    <w:tmpl w:val="2996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442165"/>
    <w:multiLevelType w:val="multilevel"/>
    <w:tmpl w:val="1D9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B504E"/>
    <w:rsid w:val="00473A80"/>
    <w:rsid w:val="005B504E"/>
    <w:rsid w:val="0079462C"/>
    <w:rsid w:val="00F8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62C"/>
  </w:style>
  <w:style w:type="paragraph" w:styleId="2">
    <w:name w:val="heading 2"/>
    <w:basedOn w:val="a"/>
    <w:link w:val="20"/>
    <w:uiPriority w:val="9"/>
    <w:qFormat/>
    <w:rsid w:val="005B50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B50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50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B504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B504E"/>
    <w:rPr>
      <w:color w:val="0000FF"/>
      <w:u w:val="single"/>
    </w:rPr>
  </w:style>
  <w:style w:type="paragraph" w:styleId="a4">
    <w:name w:val="Normal (Web)"/>
    <w:basedOn w:val="a"/>
    <w:uiPriority w:val="99"/>
    <w:semiHidden/>
    <w:unhideWhenUsed/>
    <w:rsid w:val="005B50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B504E"/>
    <w:rPr>
      <w:b/>
      <w:bCs/>
    </w:rPr>
  </w:style>
</w:styles>
</file>

<file path=word/webSettings.xml><?xml version="1.0" encoding="utf-8"?>
<w:webSettings xmlns:r="http://schemas.openxmlformats.org/officeDocument/2006/relationships" xmlns:w="http://schemas.openxmlformats.org/wordprocessingml/2006/main">
  <w:divs>
    <w:div w:id="1874925912">
      <w:bodyDiv w:val="1"/>
      <w:marLeft w:val="0"/>
      <w:marRight w:val="0"/>
      <w:marTop w:val="0"/>
      <w:marBottom w:val="0"/>
      <w:divBdr>
        <w:top w:val="none" w:sz="0" w:space="0" w:color="auto"/>
        <w:left w:val="none" w:sz="0" w:space="0" w:color="auto"/>
        <w:bottom w:val="none" w:sz="0" w:space="0" w:color="auto"/>
        <w:right w:val="none" w:sz="0" w:space="0" w:color="auto"/>
      </w:divBdr>
      <w:divsChild>
        <w:div w:id="1774091202">
          <w:marLeft w:val="0"/>
          <w:marRight w:val="0"/>
          <w:marTop w:val="0"/>
          <w:marBottom w:val="0"/>
          <w:divBdr>
            <w:top w:val="none" w:sz="0" w:space="0" w:color="auto"/>
            <w:left w:val="none" w:sz="0" w:space="0" w:color="auto"/>
            <w:bottom w:val="none" w:sz="0" w:space="0" w:color="auto"/>
            <w:right w:val="none" w:sz="0" w:space="0" w:color="auto"/>
          </w:divBdr>
        </w:div>
        <w:div w:id="978803298">
          <w:marLeft w:val="0"/>
          <w:marRight w:val="0"/>
          <w:marTop w:val="0"/>
          <w:marBottom w:val="316"/>
          <w:divBdr>
            <w:top w:val="none" w:sz="0" w:space="0" w:color="auto"/>
            <w:left w:val="none" w:sz="0" w:space="0" w:color="auto"/>
            <w:bottom w:val="none" w:sz="0" w:space="0" w:color="auto"/>
            <w:right w:val="none" w:sz="0" w:space="0" w:color="auto"/>
          </w:divBdr>
          <w:divsChild>
            <w:div w:id="1699814063">
              <w:marLeft w:val="0"/>
              <w:marRight w:val="0"/>
              <w:marTop w:val="0"/>
              <w:marBottom w:val="0"/>
              <w:divBdr>
                <w:top w:val="none" w:sz="0" w:space="0" w:color="auto"/>
                <w:left w:val="none" w:sz="0" w:space="0" w:color="auto"/>
                <w:bottom w:val="none" w:sz="0" w:space="0" w:color="auto"/>
                <w:right w:val="none" w:sz="0" w:space="0" w:color="auto"/>
              </w:divBdr>
            </w:div>
          </w:divsChild>
        </w:div>
        <w:div w:id="1344361174">
          <w:marLeft w:val="0"/>
          <w:marRight w:val="0"/>
          <w:marTop w:val="0"/>
          <w:marBottom w:val="94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filaktika.tomsk.ru/naseleniyu/tematicheskie-stranitsy/21-sentyabrya-mezhdunarodnyy-den-rasprostraneniya-informatsii-o-bolezni-altsgeymera/?sphrase_id=1184" TargetMode="External"/><Relationship Id="rId3" Type="http://schemas.openxmlformats.org/officeDocument/2006/relationships/settings" Target="settings.xml"/><Relationship Id="rId7" Type="http://schemas.openxmlformats.org/officeDocument/2006/relationships/hyperlink" Target="https://profilaktika.tomsk.ru/naseleniyu/tematicheskie-stranitsy/21-sentyabrya-mezhdunarodnyy-den-rasprostraneniya-informatsii-o-bolezni-altsgeymera/?sphrase_id=1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ilaktika.tomsk.ru/naseleniyu/tematicheskie-stranitsy/21-sentyabrya-mezhdunarodnyy-den-rasprostraneniya-informatsii-o-bolezni-altsgeymera/?sphrase_id=1184" TargetMode="External"/><Relationship Id="rId11" Type="http://schemas.openxmlformats.org/officeDocument/2006/relationships/theme" Target="theme/theme1.xml"/><Relationship Id="rId5" Type="http://schemas.openxmlformats.org/officeDocument/2006/relationships/hyperlink" Target="https://profilaktika.tomsk.ru/naseleniyu/tematicheskie-stranitsy/21-sentyabrya-mezhdunarodnyy-den-rasprostraneniya-informatsii-o-bolezni-altsgeymera/?sphrase_id=11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filaktika.tomsk.ru/naseleniyu/tematicheskie-stranitsy/21-sentyabrya-mezhdunarodnyy-den-rasprostraneniya-informatsii-o-bolezni-altsgeymera/?sphrase_id=1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5067</Characters>
  <Application>Microsoft Office Word</Application>
  <DocSecurity>0</DocSecurity>
  <Lines>42</Lines>
  <Paragraphs>11</Paragraphs>
  <ScaleCrop>false</ScaleCrop>
  <Company>DG Win&amp;Soft</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2</cp:revision>
  <dcterms:created xsi:type="dcterms:W3CDTF">2023-09-19T02:51:00Z</dcterms:created>
  <dcterms:modified xsi:type="dcterms:W3CDTF">2023-09-19T02:52:00Z</dcterms:modified>
</cp:coreProperties>
</file>